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DE9" w:rsidRDefault="001E5DB8" w14:paraId="4E30CF79" w14:textId="77777777" w14:noSpellErr="1">
      <w:pPr>
        <w:jc w:val="center"/>
      </w:pPr>
      <w:r w:rsidRPr="58A10C6F" w:rsidR="001E5DB8">
        <w:rPr>
          <w:b w:val="1"/>
          <w:bCs w:val="1"/>
          <w:sz w:val="40"/>
          <w:szCs w:val="40"/>
        </w:rPr>
        <w:t>1393 - Prisoner example letter</w:t>
      </w:r>
    </w:p>
    <w:p w:rsidR="58A10C6F" w:rsidP="58A10C6F" w:rsidRDefault="58A10C6F" w14:paraId="4CE49F74" w14:textId="4CB74FDF">
      <w:pPr>
        <w:jc w:val="center"/>
        <w:rPr>
          <w:b w:val="1"/>
          <w:bCs w:val="1"/>
          <w:sz w:val="40"/>
          <w:szCs w:val="40"/>
        </w:rPr>
      </w:pPr>
    </w:p>
    <w:p w:rsidR="58A10C6F" w:rsidP="58A10C6F" w:rsidRDefault="58A10C6F" w14:paraId="0467906A" w14:textId="24C4FDF2">
      <w:pPr>
        <w:jc w:val="center"/>
        <w:rPr>
          <w:b w:val="1"/>
          <w:bCs w:val="1"/>
          <w:sz w:val="40"/>
          <w:szCs w:val="40"/>
        </w:rPr>
      </w:pPr>
    </w:p>
    <w:p w:rsidR="00B81DE9" w:rsidRDefault="00B81DE9" w14:paraId="550241AD" w14:textId="09A1EA94">
      <w:r w:rsidRPr="58A10C6F" w:rsidR="001E5DB8">
        <w:rPr>
          <w:b w:val="1"/>
          <w:bCs w:val="1"/>
        </w:rPr>
        <w:t>Creditor name and address:</w:t>
      </w:r>
    </w:p>
    <w:p w:rsidR="00B81DE9" w:rsidRDefault="00B81DE9" w14:paraId="529E7C56" w14:textId="77777777"/>
    <w:p w:rsidR="00B81DE9" w:rsidRDefault="001E5DB8" w14:paraId="2514DE10" w14:textId="77777777">
      <w:r>
        <w:t>Account/Agreement No:</w:t>
      </w:r>
    </w:p>
    <w:p w:rsidR="00B81DE9" w:rsidRDefault="00B81DE9" w14:paraId="2C97D817" w14:textId="77777777"/>
    <w:p w:rsidR="00B81DE9" w:rsidRDefault="00B81DE9" w14:paraId="5849C0BF" w14:textId="77777777"/>
    <w:p w:rsidR="00B81DE9" w:rsidRDefault="001E5DB8" w14:paraId="207449CA" w14:textId="77777777">
      <w:r>
        <w:rPr>
          <w:b/>
        </w:rPr>
        <w:t>Your name and address:</w:t>
      </w:r>
    </w:p>
    <w:p w:rsidR="00B81DE9" w:rsidRDefault="00B81DE9" w14:paraId="283F7B2A" w14:textId="77777777"/>
    <w:p w:rsidR="00B81DE9" w:rsidRDefault="00B81DE9" w14:paraId="2664B740" w14:textId="77777777"/>
    <w:p w:rsidR="00B81DE9" w:rsidRDefault="00B81DE9" w14:paraId="00D6E68C" w14:textId="77777777"/>
    <w:p w:rsidR="00B81DE9" w:rsidRDefault="001E5DB8" w14:paraId="4F574999" w14:textId="77777777">
      <w:r>
        <w:t>Date:</w:t>
      </w:r>
    </w:p>
    <w:p w:rsidR="00B81DE9" w:rsidRDefault="00B81DE9" w14:paraId="62AF4A06" w14:textId="77777777"/>
    <w:p w:rsidR="00B81DE9" w:rsidP="58A10C6F" w:rsidRDefault="00B81DE9" w14:paraId="1661D963" w14:noSpellErr="1" w14:textId="47F8A0DE">
      <w:pPr>
        <w:pStyle w:val="Normal"/>
      </w:pPr>
    </w:p>
    <w:p w:rsidR="00B81DE9" w:rsidRDefault="001E5DB8" w14:paraId="42DD5CA4" w14:textId="77777777" w14:noSpellErr="1">
      <w:pPr/>
      <w:r w:rsidR="001E5DB8">
        <w:rPr/>
        <w:t>To whom it may concern,</w:t>
      </w:r>
    </w:p>
    <w:p w:rsidR="00B81DE9" w:rsidRDefault="00B81DE9" w14:paraId="4137E9D4" w14:textId="77777777"/>
    <w:p w:rsidR="00B81DE9" w:rsidRDefault="001E5DB8" w14:paraId="19123339" w14:textId="243868C7">
      <w:r w:rsidR="001E5DB8">
        <w:rPr/>
        <w:t>I</w:t>
      </w:r>
      <w:r w:rsidR="001E5DB8">
        <w:rPr/>
        <w:t xml:space="preserve"> am currently</w:t>
      </w:r>
      <w:r w:rsidR="001E5DB8">
        <w:rPr/>
        <w:t xml:space="preserve"> serving a </w:t>
      </w:r>
      <w:r w:rsidRPr="58A10C6F" w:rsidR="337C07F2">
        <w:rPr>
          <w:i w:val="1"/>
          <w:iCs w:val="1"/>
        </w:rPr>
        <w:t>[Y</w:t>
      </w:r>
      <w:r w:rsidR="001E5DB8">
        <w:rPr/>
        <w:t>ear/</w:t>
      </w:r>
      <w:r w:rsidR="5C1AB014">
        <w:rPr/>
        <w:t>M</w:t>
      </w:r>
      <w:r w:rsidR="001E5DB8">
        <w:rPr/>
        <w:t>onth</w:t>
      </w:r>
      <w:r w:rsidR="20234F34">
        <w:rPr/>
        <w:t>]</w:t>
      </w:r>
      <w:r w:rsidR="001E5DB8">
        <w:rPr/>
        <w:t xml:space="preserve"> sentence at H.M.P. (insert </w:t>
      </w:r>
      <w:r w:rsidR="003E166D">
        <w:rPr/>
        <w:t xml:space="preserve">prison </w:t>
      </w:r>
      <w:r w:rsidR="001E5DB8">
        <w:rPr/>
        <w:t>name). Please change my address on this account to the one at the top of this letter</w:t>
      </w:r>
      <w:r w:rsidR="003E166D">
        <w:rPr/>
        <w:t>.</w:t>
      </w:r>
    </w:p>
    <w:p w:rsidR="00B81DE9" w:rsidRDefault="00B81DE9" w14:paraId="6A43D6F0" w14:textId="77777777"/>
    <w:p w:rsidR="00B81DE9" w:rsidRDefault="001E5DB8" w14:paraId="4799AF18" w14:textId="173E8F5E">
      <w:r w:rsidR="001E5DB8">
        <w:rPr/>
        <w:t>I w</w:t>
      </w:r>
      <w:r w:rsidR="001E5DB8">
        <w:rPr/>
        <w:t>ill no</w:t>
      </w:r>
      <w:r w:rsidR="001E5DB8">
        <w:rPr/>
        <w:t xml:space="preserve">t be able to </w:t>
      </w:r>
      <w:r w:rsidR="003E166D">
        <w:rPr/>
        <w:t xml:space="preserve">continue with the </w:t>
      </w:r>
      <w:r w:rsidR="001E5DB8">
        <w:rPr/>
        <w:t>payments</w:t>
      </w:r>
      <w:r w:rsidR="003E166D">
        <w:rPr/>
        <w:t xml:space="preserve"> I was making</w:t>
      </w:r>
      <w:r w:rsidR="001E5DB8">
        <w:rPr/>
        <w:t xml:space="preserve"> towards my account</w:t>
      </w:r>
      <w:r w:rsidR="003E166D">
        <w:rPr/>
        <w:t>. This is because</w:t>
      </w:r>
      <w:r w:rsidR="001E5DB8">
        <w:rPr/>
        <w:t xml:space="preserve"> as I</w:t>
      </w:r>
      <w:r w:rsidR="001E5DB8">
        <w:rPr/>
        <w:t xml:space="preserve"> a</w:t>
      </w:r>
      <w:r w:rsidR="001E5DB8">
        <w:rPr/>
        <w:t xml:space="preserve">m not receiving an income. Please put a hold on my account, suspend any collection </w:t>
      </w:r>
      <w:r w:rsidR="001E5DB8">
        <w:rPr/>
        <w:t>activity</w:t>
      </w:r>
      <w:r w:rsidR="001E5DB8">
        <w:rPr/>
        <w:t xml:space="preserve"> and freeze all interest and charges. </w:t>
      </w:r>
    </w:p>
    <w:p w:rsidR="00B81DE9" w:rsidRDefault="00B81DE9" w14:paraId="6DDF19DC" w14:textId="77777777"/>
    <w:p w:rsidR="00B81DE9" w:rsidRDefault="001E5DB8" w14:paraId="22F00D93" w14:textId="778EB2DF">
      <w:r w:rsidR="003E166D">
        <w:rPr/>
        <w:t xml:space="preserve">Once </w:t>
      </w:r>
      <w:r w:rsidR="003E166D">
        <w:rPr/>
        <w:t xml:space="preserve">my prison term </w:t>
      </w:r>
      <w:r w:rsidR="003E166D">
        <w:rPr/>
        <w:t>comes to an end</w:t>
      </w:r>
      <w:r w:rsidR="003E166D">
        <w:rPr/>
        <w:t>, I will get free and confidential deb</w:t>
      </w:r>
      <w:r w:rsidR="003E166D">
        <w:rPr/>
        <w:t xml:space="preserve">t advice. As part of this, I will put together a budget and send it to you so you can understand my financial situation. If I </w:t>
      </w:r>
      <w:r w:rsidR="003E166D">
        <w:rPr/>
        <w:t>am able to</w:t>
      </w:r>
      <w:r w:rsidR="003E166D">
        <w:rPr/>
        <w:t xml:space="preserve"> offer you a payment at that time, I will do so. I will also consider any debt solutions that may be right for me</w:t>
      </w:r>
      <w:r w:rsidR="003E166D">
        <w:rPr/>
        <w:t xml:space="preserve">. </w:t>
      </w:r>
      <w:r w:rsidR="003E166D">
        <w:rPr/>
        <w:t xml:space="preserve"> </w:t>
      </w:r>
    </w:p>
    <w:p w:rsidR="00B81DE9" w:rsidRDefault="00B81DE9" w14:paraId="6E459598" w14:textId="77777777"/>
    <w:p w:rsidR="00B81DE9" w:rsidRDefault="001E5DB8" w14:paraId="7E88D636" w14:textId="77777777">
      <w:r>
        <w:t>[OR]</w:t>
      </w:r>
    </w:p>
    <w:p w:rsidR="00B81DE9" w:rsidRDefault="00B81DE9" w14:paraId="628EC855" w14:textId="77777777"/>
    <w:p w:rsidR="00B81DE9" w:rsidRDefault="001E5DB8" w14:paraId="1AA84251" w14:textId="0FB63FFD">
      <w:r w:rsidR="001E5DB8">
        <w:rPr/>
        <w:t>I</w:t>
      </w:r>
      <w:r w:rsidR="001E5DB8">
        <w:rPr/>
        <w:t xml:space="preserve"> a</w:t>
      </w:r>
      <w:r w:rsidR="001E5DB8">
        <w:rPr/>
        <w:t xml:space="preserve">m likely to be in prison for a minimum of </w:t>
      </w:r>
      <w:r w:rsidRPr="58A10C6F" w:rsidR="001E5DB8">
        <w:rPr>
          <w:i w:val="1"/>
          <w:iCs w:val="1"/>
        </w:rPr>
        <w:t xml:space="preserve">xx </w:t>
      </w:r>
      <w:r w:rsidR="001E5DB8">
        <w:rPr/>
        <w:t>years. Please consider writing off this debt because of the length of my prison sentence.</w:t>
      </w:r>
    </w:p>
    <w:p w:rsidR="00B81DE9" w:rsidRDefault="00B81DE9" w14:paraId="4404E44F" w14:textId="77777777"/>
    <w:p w:rsidR="00B81DE9" w:rsidRDefault="001E5DB8" w14:paraId="0AB77E19" w14:textId="1DC581EA">
      <w:r w:rsidR="001E5DB8">
        <w:rPr/>
        <w:t xml:space="preserve">I </w:t>
      </w:r>
      <w:r w:rsidR="003E166D">
        <w:rPr/>
        <w:t xml:space="preserve">give permission to </w:t>
      </w:r>
      <w:r w:rsidR="001E5DB8">
        <w:rPr/>
        <w:t>(your friend/relative’s full name) to speak to you about my full financial situation.</w:t>
      </w:r>
    </w:p>
    <w:p w:rsidR="00B81DE9" w:rsidRDefault="00B81DE9" w14:paraId="3C6D3EED" w14:textId="77777777"/>
    <w:p w:rsidR="00B81DE9" w:rsidRDefault="001E5DB8" w14:paraId="4613ECA1" w14:textId="77777777">
      <w:r>
        <w:t>Yours faithfully</w:t>
      </w:r>
    </w:p>
    <w:p w:rsidR="00B81DE9" w:rsidRDefault="00B81DE9" w14:paraId="0569B0DD"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547"/>
        <w:gridCol w:w="6469"/>
      </w:tblGrid>
      <w:tr w:rsidRPr="0071277D" w:rsidR="001E5DB8" w:rsidTr="58A10C6F" w14:paraId="21645A97" w14:textId="77777777">
        <w:trPr>
          <w:trHeight w:val="485"/>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71277D" w:rsidR="001E5DB8" w:rsidP="0003303C" w:rsidRDefault="001E5DB8" w14:paraId="238E33C2" w14:textId="77777777">
            <w:pPr>
              <w:autoSpaceDE w:val="0"/>
              <w:autoSpaceDN w:val="0"/>
              <w:adjustRightInd w:val="0"/>
              <w:spacing w:before="60" w:after="60" w:line="276" w:lineRule="auto"/>
              <w:rPr>
                <w:rFonts w:ascii="Arial" w:hAnsi="Arial" w:cs="Arial"/>
                <w:sz w:val="20"/>
                <w:szCs w:val="20"/>
              </w:rPr>
            </w:pPr>
            <w:bookmarkStart w:name="_Hlk85096032" w:id="42"/>
            <w:r w:rsidRPr="0071277D">
              <w:rPr>
                <w:rFonts w:ascii="Arial" w:hAnsi="Arial" w:cs="Arial"/>
                <w:b/>
                <w:bCs/>
                <w:sz w:val="20"/>
                <w:szCs w:val="20"/>
              </w:rPr>
              <w:t>FOR INFORMATION ONLY</w:t>
            </w:r>
            <w:r w:rsidRPr="0071277D">
              <w:rPr>
                <w:rFonts w:ascii="Arial" w:hAnsi="Arial" w:cs="Arial"/>
                <w:sz w:val="20"/>
                <w:szCs w:val="20"/>
              </w:rPr>
              <w:t xml:space="preserve"> – This is not part of the communication</w:t>
            </w:r>
          </w:p>
        </w:tc>
      </w:tr>
      <w:tr w:rsidRPr="0071277D" w:rsidR="001E5DB8" w:rsidTr="58A10C6F" w14:paraId="0E9E6146" w14:textId="77777777">
        <w:trPr>
          <w:trHeight w:val="386"/>
        </w:trPr>
        <w:tc>
          <w:tcPr>
            <w:tcW w:w="2547" w:type="dxa"/>
            <w:tcBorders>
              <w:top w:val="single" w:color="auto" w:sz="4" w:space="0"/>
              <w:left w:val="single" w:color="auto" w:sz="4" w:space="0"/>
              <w:bottom w:val="single" w:color="auto" w:sz="4" w:space="0"/>
              <w:right w:val="single" w:color="auto" w:sz="4" w:space="0"/>
            </w:tcBorders>
            <w:tcMar/>
            <w:vAlign w:val="center"/>
            <w:hideMark/>
          </w:tcPr>
          <w:p w:rsidRPr="0071277D" w:rsidR="001E5DB8" w:rsidP="0003303C" w:rsidRDefault="001E5DB8" w14:paraId="21F426C7"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SCDC Comm ID</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643AE7" w14:paraId="2E80648E" w14:textId="3AD153ED">
            <w:pPr>
              <w:autoSpaceDE w:val="0"/>
              <w:autoSpaceDN w:val="0"/>
              <w:adjustRightInd w:val="0"/>
              <w:spacing w:before="60" w:after="60" w:line="276" w:lineRule="auto"/>
              <w:rPr>
                <w:rFonts w:ascii="Arial" w:hAnsi="Arial" w:cs="Arial"/>
                <w:sz w:val="20"/>
                <w:szCs w:val="20"/>
              </w:rPr>
            </w:pPr>
            <w:r w:rsidRPr="58A10C6F" w:rsidR="00643AE7">
              <w:rPr>
                <w:rFonts w:ascii="Arial" w:hAnsi="Arial" w:cs="Arial"/>
                <w:sz w:val="20"/>
                <w:szCs w:val="20"/>
              </w:rPr>
              <w:t>1393</w:t>
            </w:r>
            <w:r w:rsidRPr="58A10C6F" w:rsidR="00643AE7">
              <w:rPr>
                <w:rFonts w:ascii="Arial" w:hAnsi="Arial" w:cs="Arial"/>
                <w:sz w:val="20"/>
                <w:szCs w:val="20"/>
              </w:rPr>
              <w:t>b</w:t>
            </w:r>
            <w:r w:rsidRPr="58A10C6F" w:rsidR="00643AE7">
              <w:rPr>
                <w:rFonts w:ascii="Arial" w:hAnsi="Arial" w:cs="Arial"/>
                <w:sz w:val="20"/>
                <w:szCs w:val="20"/>
              </w:rPr>
              <w:t xml:space="preserve"> - Prisoner example letter</w:t>
            </w:r>
            <w:r w:rsidRPr="58A10C6F" w:rsidR="00643AE7">
              <w:rPr>
                <w:rFonts w:ascii="Arial" w:hAnsi="Arial" w:cs="Arial"/>
                <w:sz w:val="20"/>
                <w:szCs w:val="20"/>
              </w:rPr>
              <w:t xml:space="preserve"> to Creditor</w:t>
            </w:r>
            <w:r w:rsidRPr="58A10C6F" w:rsidR="00643AE7">
              <w:rPr>
                <w:rFonts w:ascii="Arial" w:hAnsi="Arial" w:cs="Arial"/>
                <w:sz w:val="20"/>
                <w:szCs w:val="20"/>
              </w:rPr>
              <w:t xml:space="preserve"> – Debt Advice – KMS – Manual - Letter</w:t>
            </w:r>
          </w:p>
        </w:tc>
      </w:tr>
      <w:tr w:rsidRPr="0071277D" w:rsidR="001E5DB8" w:rsidTr="58A10C6F" w14:paraId="58A9682F" w14:textId="77777777">
        <w:trPr>
          <w:trHeight w:val="386"/>
        </w:trPr>
        <w:tc>
          <w:tcPr>
            <w:tcW w:w="2547" w:type="dxa"/>
            <w:tcBorders>
              <w:top w:val="single" w:color="auto" w:sz="4" w:space="0"/>
              <w:left w:val="single" w:color="auto" w:sz="4" w:space="0"/>
              <w:bottom w:val="single" w:color="auto" w:sz="4" w:space="0"/>
              <w:right w:val="single" w:color="auto" w:sz="4" w:space="0"/>
            </w:tcBorders>
            <w:tcMar/>
            <w:vAlign w:val="center"/>
            <w:hideMark/>
          </w:tcPr>
          <w:p w:rsidRPr="0071277D" w:rsidR="001E5DB8" w:rsidP="0003303C" w:rsidRDefault="001E5DB8" w14:paraId="6D066B0E"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DMS6 Comm ID</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2A45F3DE"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n/a</w:t>
            </w:r>
          </w:p>
        </w:tc>
      </w:tr>
      <w:tr w:rsidRPr="0071277D" w:rsidR="001E5DB8" w:rsidTr="58A10C6F" w14:paraId="6188266A" w14:textId="77777777">
        <w:trPr>
          <w:trHeight w:val="386"/>
        </w:trPr>
        <w:tc>
          <w:tcPr>
            <w:tcW w:w="2547" w:type="dxa"/>
            <w:tcBorders>
              <w:top w:val="single" w:color="auto" w:sz="4" w:space="0"/>
              <w:left w:val="single" w:color="auto" w:sz="4" w:space="0"/>
              <w:bottom w:val="single" w:color="auto" w:sz="4" w:space="0"/>
              <w:right w:val="single" w:color="auto" w:sz="4" w:space="0"/>
            </w:tcBorders>
            <w:tcMar/>
            <w:vAlign w:val="center"/>
            <w:hideMark/>
          </w:tcPr>
          <w:p w:rsidRPr="0071277D" w:rsidR="001E5DB8" w:rsidP="0003303C" w:rsidRDefault="001E5DB8" w14:paraId="760EB96C"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Library Comm ID</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2DEC6915"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n/a</w:t>
            </w:r>
          </w:p>
        </w:tc>
      </w:tr>
      <w:tr w:rsidRPr="0071277D" w:rsidR="001E5DB8" w:rsidTr="58A10C6F" w14:paraId="1EFBD738" w14:textId="77777777">
        <w:trPr>
          <w:trHeight w:val="386"/>
        </w:trPr>
        <w:tc>
          <w:tcPr>
            <w:tcW w:w="2547" w:type="dxa"/>
            <w:tcBorders>
              <w:top w:val="single" w:color="auto" w:sz="4" w:space="0"/>
              <w:left w:val="single" w:color="auto" w:sz="4" w:space="0"/>
              <w:bottom w:val="single" w:color="auto" w:sz="4" w:space="0"/>
              <w:right w:val="single" w:color="auto" w:sz="4" w:space="0"/>
            </w:tcBorders>
            <w:tcMar/>
            <w:vAlign w:val="center"/>
            <w:hideMark/>
          </w:tcPr>
          <w:p w:rsidRPr="0071277D" w:rsidR="001E5DB8" w:rsidP="0003303C" w:rsidRDefault="001E5DB8" w14:paraId="3F369DE7"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Communication title (filename)</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2D548840" w14:textId="314A826C" w14:noSpellErr="1">
            <w:pPr>
              <w:autoSpaceDE w:val="0"/>
              <w:autoSpaceDN w:val="0"/>
              <w:adjustRightInd w:val="0"/>
              <w:spacing w:before="60" w:after="60" w:line="276" w:lineRule="auto"/>
              <w:rPr>
                <w:rFonts w:ascii="Arial" w:hAnsi="Arial" w:cs="Arial"/>
                <w:sz w:val="20"/>
                <w:szCs w:val="20"/>
              </w:rPr>
            </w:pPr>
            <w:r w:rsidRPr="58A10C6F" w:rsidR="001E5DB8">
              <w:rPr>
                <w:rFonts w:ascii="Arial" w:hAnsi="Arial" w:cs="Arial"/>
                <w:sz w:val="20"/>
                <w:szCs w:val="20"/>
              </w:rPr>
              <w:t>1393</w:t>
            </w:r>
            <w:r w:rsidRPr="58A10C6F" w:rsidR="00507040">
              <w:rPr>
                <w:rFonts w:ascii="Arial" w:hAnsi="Arial" w:cs="Arial"/>
                <w:sz w:val="20"/>
                <w:szCs w:val="20"/>
              </w:rPr>
              <w:t>b</w:t>
            </w:r>
            <w:r w:rsidRPr="58A10C6F" w:rsidR="001E5DB8">
              <w:rPr>
                <w:rFonts w:ascii="Arial" w:hAnsi="Arial" w:cs="Arial"/>
                <w:sz w:val="20"/>
                <w:szCs w:val="20"/>
              </w:rPr>
              <w:t xml:space="preserve"> - Prisoner example letter</w:t>
            </w:r>
            <w:r w:rsidRPr="58A10C6F" w:rsidR="00507040">
              <w:rPr>
                <w:rFonts w:ascii="Arial" w:hAnsi="Arial" w:cs="Arial"/>
                <w:sz w:val="20"/>
                <w:szCs w:val="20"/>
              </w:rPr>
              <w:t xml:space="preserve"> to Creditor</w:t>
            </w:r>
            <w:r w:rsidRPr="58A10C6F" w:rsidR="00507040">
              <w:rPr>
                <w:rFonts w:ascii="Arial" w:hAnsi="Arial" w:cs="Arial"/>
                <w:sz w:val="20"/>
                <w:szCs w:val="20"/>
              </w:rPr>
              <w:t xml:space="preserve"> </w:t>
            </w:r>
            <w:r w:rsidRPr="58A10C6F" w:rsidR="00507040">
              <w:rPr>
                <w:rFonts w:ascii="Arial" w:hAnsi="Arial" w:cs="Arial"/>
                <w:sz w:val="20"/>
                <w:szCs w:val="20"/>
              </w:rPr>
              <w:t xml:space="preserve">– Debt Advice – KMS </w:t>
            </w:r>
            <w:r w:rsidRPr="58A10C6F" w:rsidR="00507040">
              <w:rPr>
                <w:rFonts w:ascii="Arial" w:hAnsi="Arial" w:cs="Arial"/>
                <w:sz w:val="20"/>
                <w:szCs w:val="20"/>
              </w:rPr>
              <w:t>–</w:t>
            </w:r>
            <w:r w:rsidRPr="58A10C6F" w:rsidR="00507040">
              <w:rPr>
                <w:rFonts w:ascii="Arial" w:hAnsi="Arial" w:cs="Arial"/>
                <w:sz w:val="20"/>
                <w:szCs w:val="20"/>
              </w:rPr>
              <w:t xml:space="preserve"> </w:t>
            </w:r>
            <w:r w:rsidRPr="58A10C6F" w:rsidR="00507040">
              <w:rPr>
                <w:rFonts w:ascii="Arial" w:hAnsi="Arial" w:cs="Arial"/>
                <w:sz w:val="20"/>
                <w:szCs w:val="20"/>
              </w:rPr>
              <w:t>Manual - Letter</w:t>
            </w:r>
          </w:p>
        </w:tc>
      </w:tr>
      <w:tr w:rsidRPr="0071277D" w:rsidR="001E5DB8" w:rsidTr="58A10C6F" w14:paraId="62339BFA" w14:textId="77777777">
        <w:trPr>
          <w:trHeight w:val="424"/>
        </w:trPr>
        <w:tc>
          <w:tcPr>
            <w:tcW w:w="2547"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3E7C3C43"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Department</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3F20A3AB" w14:textId="3A01B21A">
            <w:pPr>
              <w:autoSpaceDE w:val="0"/>
              <w:autoSpaceDN w:val="0"/>
              <w:adjustRightInd w:val="0"/>
              <w:spacing w:before="60" w:after="60" w:line="276" w:lineRule="auto"/>
              <w:rPr>
                <w:rFonts w:ascii="Arial" w:hAnsi="Arial" w:cs="Arial"/>
                <w:sz w:val="20"/>
                <w:szCs w:val="20"/>
              </w:rPr>
            </w:pPr>
            <w:r>
              <w:rPr>
                <w:rFonts w:ascii="Arial" w:hAnsi="Arial" w:cs="Arial"/>
                <w:sz w:val="20"/>
                <w:szCs w:val="20"/>
              </w:rPr>
              <w:t>Operations</w:t>
            </w:r>
          </w:p>
        </w:tc>
      </w:tr>
      <w:tr w:rsidRPr="0071277D" w:rsidR="001E5DB8" w:rsidTr="58A10C6F" w14:paraId="6ABA27B4" w14:textId="77777777">
        <w:trPr>
          <w:trHeight w:val="424"/>
        </w:trPr>
        <w:tc>
          <w:tcPr>
            <w:tcW w:w="2547"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70F3C33F" w14:textId="77777777">
            <w:pPr>
              <w:autoSpaceDE w:val="0"/>
              <w:autoSpaceDN w:val="0"/>
              <w:adjustRightInd w:val="0"/>
              <w:spacing w:before="60" w:after="60" w:line="276" w:lineRule="auto"/>
              <w:rPr>
                <w:rFonts w:ascii="Arial" w:hAnsi="Arial" w:cs="Arial"/>
                <w:sz w:val="20"/>
                <w:szCs w:val="20"/>
              </w:rPr>
            </w:pPr>
            <w:r>
              <w:rPr>
                <w:rFonts w:ascii="Arial" w:hAnsi="Arial" w:cs="Arial"/>
                <w:sz w:val="20"/>
                <w:szCs w:val="20"/>
              </w:rPr>
              <w:t>Dept head</w:t>
            </w:r>
            <w:r w:rsidRPr="00D2074E">
              <w:rPr>
                <w:rFonts w:ascii="Arial" w:hAnsi="Arial" w:cs="Arial"/>
                <w:sz w:val="20"/>
                <w:szCs w:val="20"/>
              </w:rPr>
              <w:t xml:space="preserve"> (comm owner)</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52964AA3" w14:textId="0BBF438A">
            <w:pPr>
              <w:autoSpaceDE w:val="0"/>
              <w:autoSpaceDN w:val="0"/>
              <w:adjustRightInd w:val="0"/>
              <w:spacing w:before="60" w:after="60" w:line="276" w:lineRule="auto"/>
              <w:rPr>
                <w:rFonts w:ascii="Arial" w:hAnsi="Arial" w:cs="Arial"/>
                <w:sz w:val="20"/>
                <w:szCs w:val="20"/>
              </w:rPr>
            </w:pPr>
            <w:r>
              <w:rPr>
                <w:rFonts w:ascii="Arial" w:hAnsi="Arial" w:cs="Arial"/>
                <w:sz w:val="20"/>
                <w:szCs w:val="20"/>
              </w:rPr>
              <w:t>Lorraine Dunn</w:t>
            </w:r>
          </w:p>
        </w:tc>
      </w:tr>
      <w:tr w:rsidRPr="0071277D" w:rsidR="001E5DB8" w:rsidTr="58A10C6F" w14:paraId="1F0F553A" w14:textId="77777777">
        <w:trPr>
          <w:trHeight w:val="416"/>
        </w:trPr>
        <w:tc>
          <w:tcPr>
            <w:tcW w:w="2547"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02921217"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System(s)</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38CCACD6" w14:textId="38209973">
            <w:pPr>
              <w:autoSpaceDE w:val="0"/>
              <w:autoSpaceDN w:val="0"/>
              <w:adjustRightInd w:val="0"/>
              <w:spacing w:before="60" w:after="60" w:line="276" w:lineRule="auto"/>
              <w:rPr>
                <w:rFonts w:ascii="Arial" w:hAnsi="Arial" w:cs="Arial"/>
                <w:sz w:val="20"/>
                <w:szCs w:val="20"/>
              </w:rPr>
            </w:pPr>
            <w:r>
              <w:rPr>
                <w:rFonts w:ascii="Arial" w:hAnsi="Arial" w:cs="Arial"/>
                <w:sz w:val="20"/>
                <w:szCs w:val="20"/>
              </w:rPr>
              <w:t>KMS</w:t>
            </w:r>
          </w:p>
        </w:tc>
      </w:tr>
      <w:tr w:rsidRPr="0071277D" w:rsidR="001E5DB8" w:rsidTr="58A10C6F" w14:paraId="6C9DE444" w14:textId="77777777">
        <w:trPr>
          <w:trHeight w:val="578"/>
        </w:trPr>
        <w:tc>
          <w:tcPr>
            <w:tcW w:w="2547" w:type="dxa"/>
            <w:tcBorders>
              <w:top w:val="single" w:color="auto" w:sz="4" w:space="0"/>
              <w:left w:val="single" w:color="auto" w:sz="4" w:space="0"/>
              <w:bottom w:val="single" w:color="auto" w:sz="4" w:space="0"/>
              <w:right w:val="single" w:color="auto" w:sz="4" w:space="0"/>
            </w:tcBorders>
            <w:tcMar/>
            <w:vAlign w:val="center"/>
            <w:hideMark/>
          </w:tcPr>
          <w:p w:rsidRPr="0071277D" w:rsidR="001E5DB8" w:rsidP="0003303C" w:rsidRDefault="001E5DB8" w14:paraId="2A45677D"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Comm description</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43A002F2" w14:textId="6E8BCA8A">
            <w:pPr>
              <w:autoSpaceDE w:val="0"/>
              <w:autoSpaceDN w:val="0"/>
              <w:adjustRightInd w:val="0"/>
              <w:spacing w:before="60" w:after="60" w:line="276" w:lineRule="auto"/>
              <w:rPr>
                <w:rFonts w:ascii="Arial" w:hAnsi="Arial" w:cs="Arial"/>
                <w:sz w:val="20"/>
                <w:szCs w:val="20"/>
              </w:rPr>
            </w:pPr>
            <w:r>
              <w:rPr>
                <w:rFonts w:ascii="Arial" w:hAnsi="Arial" w:cs="Arial"/>
                <w:sz w:val="20"/>
                <w:szCs w:val="20"/>
              </w:rPr>
              <w:t xml:space="preserve">This is a template letter supplied to a client who is serving a prison sentence. The comm is sent by the client to their creditors informing them of the prison sentence they are serving, which means they have no available income and are thus unable to pay their debts. The comm requests that creditors stop collections, </w:t>
            </w:r>
            <w:proofErr w:type="gramStart"/>
            <w:r>
              <w:rPr>
                <w:rFonts w:ascii="Arial" w:hAnsi="Arial" w:cs="Arial"/>
                <w:sz w:val="20"/>
                <w:szCs w:val="20"/>
              </w:rPr>
              <w:t>interest</w:t>
            </w:r>
            <w:proofErr w:type="gramEnd"/>
            <w:r>
              <w:rPr>
                <w:rFonts w:ascii="Arial" w:hAnsi="Arial" w:cs="Arial"/>
                <w:sz w:val="20"/>
                <w:szCs w:val="20"/>
              </w:rPr>
              <w:t xml:space="preserve"> and charges. As an alternative, for lengthy sentences, the comms gives the option of request the debt is written off. The comms also authorises a 3</w:t>
            </w:r>
            <w:r w:rsidRPr="001E5DB8">
              <w:rPr>
                <w:rFonts w:ascii="Arial" w:hAnsi="Arial" w:cs="Arial"/>
                <w:sz w:val="20"/>
                <w:szCs w:val="20"/>
                <w:vertAlign w:val="superscript"/>
              </w:rPr>
              <w:t>rd</w:t>
            </w:r>
            <w:r>
              <w:rPr>
                <w:rFonts w:ascii="Arial" w:hAnsi="Arial" w:cs="Arial"/>
                <w:sz w:val="20"/>
                <w:szCs w:val="20"/>
              </w:rPr>
              <w:t xml:space="preserve"> party to speak with creditors on the client’s behalf. </w:t>
            </w:r>
          </w:p>
        </w:tc>
      </w:tr>
      <w:tr w:rsidRPr="0071277D" w:rsidR="001E5DB8" w:rsidTr="58A10C6F" w14:paraId="4CAF6C1A" w14:textId="77777777">
        <w:trPr>
          <w:trHeight w:val="574"/>
        </w:trPr>
        <w:tc>
          <w:tcPr>
            <w:tcW w:w="2547" w:type="dxa"/>
            <w:tcBorders>
              <w:top w:val="single" w:color="auto" w:sz="4" w:space="0"/>
              <w:left w:val="single" w:color="auto" w:sz="4" w:space="0"/>
              <w:bottom w:val="single" w:color="auto" w:sz="4" w:space="0"/>
              <w:right w:val="single" w:color="auto" w:sz="4" w:space="0"/>
            </w:tcBorders>
            <w:tcMar/>
            <w:vAlign w:val="center"/>
            <w:hideMark/>
          </w:tcPr>
          <w:p w:rsidRPr="0071277D" w:rsidR="001E5DB8" w:rsidP="0003303C" w:rsidRDefault="001E5DB8" w14:paraId="004AE331" w14:textId="77777777">
            <w:pPr>
              <w:autoSpaceDE w:val="0"/>
              <w:autoSpaceDN w:val="0"/>
              <w:adjustRightInd w:val="0"/>
              <w:spacing w:before="60" w:after="60" w:line="276" w:lineRule="auto"/>
              <w:rPr>
                <w:rFonts w:ascii="Arial" w:hAnsi="Arial" w:cs="Arial"/>
                <w:sz w:val="20"/>
                <w:szCs w:val="20"/>
              </w:rPr>
            </w:pPr>
            <w:r w:rsidRPr="0071277D">
              <w:rPr>
                <w:rFonts w:ascii="Arial" w:hAnsi="Arial" w:cs="Arial"/>
                <w:sz w:val="20"/>
                <w:szCs w:val="20"/>
              </w:rPr>
              <w:t>Other notes</w:t>
            </w:r>
          </w:p>
        </w:tc>
        <w:tc>
          <w:tcPr>
            <w:tcW w:w="6469" w:type="dxa"/>
            <w:tcBorders>
              <w:top w:val="single" w:color="auto" w:sz="4" w:space="0"/>
              <w:left w:val="single" w:color="auto" w:sz="4" w:space="0"/>
              <w:bottom w:val="single" w:color="auto" w:sz="4" w:space="0"/>
              <w:right w:val="single" w:color="auto" w:sz="4" w:space="0"/>
            </w:tcBorders>
            <w:tcMar/>
            <w:vAlign w:val="center"/>
          </w:tcPr>
          <w:p w:rsidRPr="0071277D" w:rsidR="001E5DB8" w:rsidP="0003303C" w:rsidRDefault="001E5DB8" w14:paraId="53FA8439" w14:textId="77777777">
            <w:pPr>
              <w:autoSpaceDE w:val="0"/>
              <w:autoSpaceDN w:val="0"/>
              <w:adjustRightInd w:val="0"/>
              <w:spacing w:before="60" w:after="60" w:line="276" w:lineRule="auto"/>
              <w:rPr>
                <w:rFonts w:ascii="Arial" w:hAnsi="Arial" w:cs="Arial"/>
                <w:sz w:val="20"/>
                <w:szCs w:val="20"/>
              </w:rPr>
            </w:pPr>
          </w:p>
        </w:tc>
      </w:tr>
      <w:bookmarkEnd w:id="42"/>
    </w:tbl>
    <w:p w:rsidR="001E5DB8" w:rsidRDefault="001E5DB8" w14:paraId="16781D28" w14:textId="77777777"/>
    <w:p w:rsidR="00B81DE9" w:rsidRDefault="00B81DE9" w14:paraId="42B2AFA1" w14:textId="77777777"/>
    <w:p w:rsidR="00B81DE9" w:rsidRDefault="00B81DE9" w14:paraId="5C0886CF" w14:textId="77777777"/>
    <w:sectPr w:rsidR="00B81DE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E9"/>
    <w:rsid w:val="001E5DB8"/>
    <w:rsid w:val="003E166D"/>
    <w:rsid w:val="00507040"/>
    <w:rsid w:val="00643AE7"/>
    <w:rsid w:val="00B81DE9"/>
    <w:rsid w:val="00EC0733"/>
    <w:rsid w:val="20234F34"/>
    <w:rsid w:val="2FBFCDA4"/>
    <w:rsid w:val="337C07F2"/>
    <w:rsid w:val="4C35AB17"/>
    <w:rsid w:val="58A10C6F"/>
    <w:rsid w:val="5C1AB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8B58"/>
  <w15:docId w15:val="{CD043D74-5F9A-45CA-A25A-47514046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Pr>
      <w:color w:val="0563C1" w:themeColor="hyperlink"/>
      <w:u w:val="single"/>
    </w:rPr>
  </w:style>
  <w:style w:type="table" w:styleId="TableGrid">
    <w:name w:val="Table Grid"/>
    <w:basedOn w:val="TableNormal"/>
    <w:uiPriority w:val="39"/>
    <w:rsid w:val="001E5DB8"/>
    <w:pPr>
      <w:spacing w:after="0" w:line="240" w:lineRule="auto"/>
    </w:pPr>
    <w:rPr>
      <w:rFonts w:eastAsiaTheme="minorHAnsi"/>
      <w:kern w:val="0"/>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E5DB8"/>
    <w:pPr>
      <w:spacing w:after="0" w:line="240" w:lineRule="auto"/>
    </w:pPr>
  </w:style>
  <w:style w:type="character" w:styleId="CommentReference">
    <w:name w:val="annotation reference"/>
    <w:basedOn w:val="DefaultParagraphFont"/>
    <w:uiPriority w:val="99"/>
    <w:semiHidden/>
    <w:unhideWhenUsed/>
    <w:rsid w:val="003E166D"/>
    <w:rPr>
      <w:sz w:val="16"/>
      <w:szCs w:val="16"/>
    </w:rPr>
  </w:style>
  <w:style w:type="paragraph" w:styleId="CommentText">
    <w:name w:val="annotation text"/>
    <w:basedOn w:val="Normal"/>
    <w:link w:val="CommentTextChar"/>
    <w:uiPriority w:val="99"/>
    <w:unhideWhenUsed/>
    <w:rsid w:val="003E166D"/>
    <w:pPr>
      <w:spacing w:line="240" w:lineRule="auto"/>
    </w:pPr>
    <w:rPr>
      <w:sz w:val="20"/>
      <w:szCs w:val="20"/>
    </w:rPr>
  </w:style>
  <w:style w:type="character" w:styleId="CommentTextChar" w:customStyle="1">
    <w:name w:val="Comment Text Char"/>
    <w:basedOn w:val="DefaultParagraphFont"/>
    <w:link w:val="CommentText"/>
    <w:uiPriority w:val="99"/>
    <w:rsid w:val="003E166D"/>
    <w:rPr>
      <w:sz w:val="20"/>
      <w:szCs w:val="20"/>
    </w:rPr>
  </w:style>
  <w:style w:type="paragraph" w:styleId="CommentSubject">
    <w:name w:val="annotation subject"/>
    <w:basedOn w:val="CommentText"/>
    <w:next w:val="CommentText"/>
    <w:link w:val="CommentSubjectChar"/>
    <w:uiPriority w:val="99"/>
    <w:semiHidden/>
    <w:unhideWhenUsed/>
    <w:rsid w:val="003E166D"/>
    <w:rPr>
      <w:b/>
      <w:bCs/>
    </w:rPr>
  </w:style>
  <w:style w:type="character" w:styleId="CommentSubjectChar" w:customStyle="1">
    <w:name w:val="Comment Subject Char"/>
    <w:basedOn w:val="CommentTextChar"/>
    <w:link w:val="CommentSubject"/>
    <w:uiPriority w:val="99"/>
    <w:semiHidden/>
    <w:rsid w:val="003E1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openxmlformats.org/officeDocument/2006/relationships/customXml" Target="../customXml/item1.xml" Id="rId11" /><Relationship Type="http://schemas.microsoft.com/office/2011/relationships/commentsExtended" Target="commentsExtended.xml" Id="rId5" /><Relationship Type="http://schemas.openxmlformats.org/officeDocument/2006/relationships/theme" Target="theme/theme1.xml" Id="rId10"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5826047030419810466509B81AEB" ma:contentTypeVersion="5" ma:contentTypeDescription="Create a new document." ma:contentTypeScope="" ma:versionID="1680d6112447f5eaf9d02b728883c69f">
  <xsd:schema xmlns:xsd="http://www.w3.org/2001/XMLSchema" xmlns:xs="http://www.w3.org/2001/XMLSchema" xmlns:p="http://schemas.microsoft.com/office/2006/metadata/properties" xmlns:ns2="e5df0c2b-acfb-42ea-9dd4-aa38f28c6b65" targetNamespace="http://schemas.microsoft.com/office/2006/metadata/properties" ma:root="true" ma:fieldsID="6214b853c1adcd8b8e098c552bb66cfb" ns2:_="">
    <xsd:import namespace="e5df0c2b-acfb-42ea-9dd4-aa38f28c6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f0c2b-acfb-42ea-9dd4-aa38f28c6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e5df0c2b-acfb-42ea-9dd4-aa38f28c6b65" xsi:nil="true"/>
  </documentManagement>
</p:properties>
</file>

<file path=customXml/itemProps1.xml><?xml version="1.0" encoding="utf-8"?>
<ds:datastoreItem xmlns:ds="http://schemas.openxmlformats.org/officeDocument/2006/customXml" ds:itemID="{913EEFBD-32A9-4F25-9C0E-FF47575E289E}"/>
</file>

<file path=customXml/itemProps2.xml><?xml version="1.0" encoding="utf-8"?>
<ds:datastoreItem xmlns:ds="http://schemas.openxmlformats.org/officeDocument/2006/customXml" ds:itemID="{3E6FC4C7-2729-4D19-BFBB-33EACA3F0927}"/>
</file>

<file path=customXml/itemProps3.xml><?xml version="1.0" encoding="utf-8"?>
<ds:datastoreItem xmlns:ds="http://schemas.openxmlformats.org/officeDocument/2006/customXml" ds:itemID="{B2D41C58-CECA-4F25-AD18-857766C8A8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Waleed Javaid</dc:creator>
  <lastModifiedBy>Kate Warner</lastModifiedBy>
  <revision>4</revision>
  <dcterms:created xsi:type="dcterms:W3CDTF">2023-09-08T16:01:00.0000000Z</dcterms:created>
  <dcterms:modified xsi:type="dcterms:W3CDTF">2025-06-04T09:09:23.1108314Z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0x010100DDAA5826047030419810466509B81AEB</vt:lpwstr>
  </property>
  <property fmtid="{D5CDD505-2E9C-101B-9397-08002B2CF9AE}" pid="3" name="Order">
    <vt:r8>414600</vt:r8>
  </property>
</Properties>
</file>